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72B5" w14:textId="40C3455F" w:rsidR="00A840C1" w:rsidRPr="00A840C1" w:rsidRDefault="00A840C1" w:rsidP="00A840C1">
      <w:pPr>
        <w:keepNext/>
        <w:keepLines/>
        <w:spacing w:before="240"/>
        <w:outlineLvl w:val="0"/>
        <w:rPr>
          <w:rFonts w:asciiTheme="majorHAnsi" w:eastAsiaTheme="majorEastAsia" w:hAnsiTheme="majorHAnsi" w:cstheme="majorBidi"/>
          <w:color w:val="365F91" w:themeColor="accent1" w:themeShade="BF"/>
          <w:sz w:val="32"/>
          <w:szCs w:val="32"/>
          <w:lang w:val="en-US" w:eastAsia="en-US"/>
        </w:rPr>
      </w:pPr>
      <w:r>
        <w:rPr>
          <w:rFonts w:asciiTheme="majorHAnsi" w:eastAsiaTheme="majorEastAsia" w:hAnsiTheme="majorHAnsi" w:cstheme="majorBidi"/>
          <w:color w:val="365F91" w:themeColor="accent1" w:themeShade="BF"/>
          <w:sz w:val="32"/>
          <w:szCs w:val="32"/>
          <w:lang w:val="en-US" w:eastAsia="en-US"/>
        </w:rPr>
        <w:t>SCREEN USE POLICY</w:t>
      </w:r>
      <w:r w:rsidRPr="00A840C1">
        <w:rPr>
          <w:rFonts w:asciiTheme="majorHAnsi" w:eastAsiaTheme="majorEastAsia" w:hAnsiTheme="majorHAnsi" w:cstheme="majorBidi"/>
          <w:color w:val="365F91" w:themeColor="accent1" w:themeShade="BF"/>
          <w:sz w:val="32"/>
          <w:szCs w:val="32"/>
          <w:lang w:val="en-US" w:eastAsia="en-US"/>
        </w:rPr>
        <w:t>.</w:t>
      </w:r>
    </w:p>
    <w:p w14:paraId="1CB147E9" w14:textId="77777777" w:rsidR="00A840C1" w:rsidRDefault="00A840C1" w:rsidP="00A840C1">
      <w:pPr>
        <w:rPr>
          <w:rFonts w:ascii="Calibri" w:hAnsi="Calibri" w:cs="Calibri"/>
        </w:rPr>
      </w:pPr>
    </w:p>
    <w:p w14:paraId="58207868" w14:textId="7FB302F3" w:rsidR="00A840C1" w:rsidRDefault="00A840C1" w:rsidP="00A840C1">
      <w:pPr>
        <w:jc w:val="both"/>
        <w:rPr>
          <w:rFonts w:ascii="Calibri" w:hAnsi="Calibri" w:cs="Calibri"/>
        </w:rPr>
      </w:pPr>
      <w:r>
        <w:rPr>
          <w:rFonts w:ascii="Calibri" w:hAnsi="Calibri" w:cs="Calibri"/>
        </w:rPr>
        <w:t xml:space="preserve">This policy sets out how </w:t>
      </w:r>
      <w:r w:rsidRPr="00A840C1">
        <w:rPr>
          <w:rFonts w:ascii="Calibri" w:hAnsi="Calibri" w:cs="Calibri"/>
        </w:rPr>
        <w:t>the Children’s House Montessori Nursery</w:t>
      </w:r>
      <w:r>
        <w:rPr>
          <w:rFonts w:ascii="Calibri" w:hAnsi="Calibri" w:cs="Calibri"/>
          <w:b/>
        </w:rPr>
        <w:t xml:space="preserve"> </w:t>
      </w:r>
      <w:r>
        <w:rPr>
          <w:rFonts w:ascii="Calibri" w:hAnsi="Calibri" w:cs="Calibri"/>
        </w:rPr>
        <w:t>manages screen use with young children, in line with government guidance</w:t>
      </w:r>
      <w:r>
        <w:rPr>
          <w:rStyle w:val="FootnoteReference"/>
          <w:rFonts w:ascii="Calibri" w:hAnsi="Calibri" w:cs="Calibri"/>
        </w:rPr>
        <w:footnoteReference w:id="1"/>
      </w:r>
      <w:r>
        <w:rPr>
          <w:rFonts w:ascii="Calibri" w:hAnsi="Calibri" w:cs="Calibri"/>
        </w:rPr>
        <w:t>. We support children’s learning, development, health and well-being by ensuring that any screen use is limited, purposeful, age appropriate and safely supervised.</w:t>
      </w:r>
    </w:p>
    <w:p w14:paraId="70B8018C" w14:textId="77777777" w:rsidR="00A840C1" w:rsidRDefault="00A840C1" w:rsidP="00A840C1">
      <w:pPr>
        <w:jc w:val="both"/>
        <w:rPr>
          <w:rFonts w:ascii="Calibri" w:hAnsi="Calibri" w:cs="Calibri"/>
        </w:rPr>
      </w:pPr>
    </w:p>
    <w:p w14:paraId="5E205AE8" w14:textId="2A75C17E" w:rsidR="00A840C1" w:rsidRDefault="00A840C1" w:rsidP="00A840C1">
      <w:pPr>
        <w:jc w:val="both"/>
        <w:rPr>
          <w:rFonts w:ascii="Calibri" w:hAnsi="Calibri" w:cs="Calibri"/>
        </w:rPr>
      </w:pPr>
      <w:r>
        <w:rPr>
          <w:rFonts w:ascii="Calibri" w:hAnsi="Calibri" w:cs="Calibri"/>
        </w:rPr>
        <w:t xml:space="preserve">This policy should be used in conjunction with the Safeguarding children and child protection policy, Mobile phone and electronic device use policy and Acceptable internet use policy. </w:t>
      </w:r>
    </w:p>
    <w:p w14:paraId="1A4C6AA6" w14:textId="77777777" w:rsidR="00A840C1" w:rsidRDefault="00A840C1" w:rsidP="00A840C1">
      <w:pPr>
        <w:jc w:val="both"/>
        <w:rPr>
          <w:rFonts w:ascii="Calibri" w:hAnsi="Calibri" w:cs="Calibri"/>
        </w:rPr>
      </w:pPr>
    </w:p>
    <w:p w14:paraId="00A41928" w14:textId="77777777" w:rsidR="00A840C1" w:rsidRDefault="00A840C1" w:rsidP="00A840C1">
      <w:pPr>
        <w:jc w:val="both"/>
        <w:rPr>
          <w:rFonts w:ascii="Calibri" w:hAnsi="Calibri" w:cs="Calibri"/>
        </w:rPr>
      </w:pPr>
      <w:r>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3265C582" w14:textId="77777777" w:rsidR="00A840C1" w:rsidRDefault="00A840C1" w:rsidP="00A840C1">
      <w:pPr>
        <w:jc w:val="both"/>
        <w:rPr>
          <w:rFonts w:ascii="Calibri" w:hAnsi="Calibri" w:cs="Calibri"/>
        </w:rPr>
      </w:pPr>
    </w:p>
    <w:p w14:paraId="0556EBFD" w14:textId="77777777" w:rsidR="00A840C1" w:rsidRDefault="00A840C1" w:rsidP="00A840C1">
      <w:pPr>
        <w:jc w:val="both"/>
        <w:rPr>
          <w:rFonts w:ascii="Calibri" w:hAnsi="Calibri" w:cs="Calibri"/>
        </w:rPr>
      </w:pPr>
      <w:r>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72A80D21" w14:textId="77777777" w:rsidR="00A840C1" w:rsidRDefault="00A840C1" w:rsidP="00A840C1">
      <w:pPr>
        <w:rPr>
          <w:rFonts w:ascii="Calibri" w:hAnsi="Calibri" w:cs="Calibri"/>
        </w:rPr>
      </w:pPr>
    </w:p>
    <w:p w14:paraId="340CA6BC" w14:textId="77777777" w:rsidR="00A840C1" w:rsidRDefault="00A840C1" w:rsidP="00A840C1">
      <w:pPr>
        <w:rPr>
          <w:rFonts w:ascii="Calibri" w:hAnsi="Calibri" w:cs="Calibri"/>
          <w:b/>
          <w:bCs/>
        </w:rPr>
      </w:pPr>
      <w:r>
        <w:rPr>
          <w:rFonts w:ascii="Calibri" w:hAnsi="Calibri" w:cs="Calibri"/>
          <w:b/>
          <w:bCs/>
        </w:rPr>
        <w:t>Our approach to screen use</w:t>
      </w:r>
    </w:p>
    <w:p w14:paraId="64654034" w14:textId="77777777" w:rsidR="00A840C1" w:rsidRDefault="00A840C1" w:rsidP="00A840C1">
      <w:pPr>
        <w:jc w:val="both"/>
        <w:rPr>
          <w:rFonts w:ascii="Calibri" w:hAnsi="Calibri" w:cs="Calibri"/>
        </w:rPr>
      </w:pPr>
      <w:r>
        <w:rPr>
          <w:rFonts w:ascii="Calibri" w:hAnsi="Calibri" w:cs="Calibri"/>
        </w:rPr>
        <w:t>We take a precautionary approach to screen use and recognise the government advice whereby:</w:t>
      </w:r>
    </w:p>
    <w:p w14:paraId="1B5CF6CA" w14:textId="77777777" w:rsidR="00A840C1" w:rsidRDefault="00A840C1" w:rsidP="00A840C1">
      <w:pPr>
        <w:jc w:val="both"/>
        <w:rPr>
          <w:rFonts w:ascii="Calibri" w:hAnsi="Calibri" w:cs="Calibri"/>
        </w:rPr>
      </w:pPr>
    </w:p>
    <w:p w14:paraId="0570E25A" w14:textId="45C654D1" w:rsidR="00A840C1" w:rsidRPr="00A840C1" w:rsidRDefault="00A840C1" w:rsidP="00A840C1">
      <w:pPr>
        <w:spacing w:line="256" w:lineRule="auto"/>
        <w:jc w:val="both"/>
        <w:rPr>
          <w:rFonts w:ascii="Calibri" w:hAnsi="Calibri" w:cs="Calibri"/>
        </w:rPr>
      </w:pPr>
      <w:r w:rsidRPr="00A840C1">
        <w:rPr>
          <w:rFonts w:ascii="Calibri" w:hAnsi="Calibri" w:cs="Calibri"/>
        </w:rPr>
        <w:t>Children will only use screens for short, planned activities and screen use will be kept well within recommended daily limits.</w:t>
      </w:r>
    </w:p>
    <w:p w14:paraId="68AD0B60" w14:textId="77777777" w:rsidR="00A840C1" w:rsidRDefault="00A840C1" w:rsidP="00A840C1">
      <w:pPr>
        <w:jc w:val="both"/>
        <w:rPr>
          <w:rFonts w:ascii="Calibri" w:hAnsi="Calibri" w:cs="Calibri"/>
        </w:rPr>
      </w:pPr>
    </w:p>
    <w:p w14:paraId="56A84C1E" w14:textId="64B0AB6B" w:rsidR="00A840C1" w:rsidRDefault="00A840C1" w:rsidP="00A840C1">
      <w:pPr>
        <w:jc w:val="both"/>
        <w:rPr>
          <w:rFonts w:ascii="Calibri" w:hAnsi="Calibri" w:cs="Calibri"/>
        </w:rPr>
      </w:pPr>
      <w:r>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117D084C" w14:textId="77777777" w:rsidR="00A840C1" w:rsidRDefault="00A840C1" w:rsidP="00A840C1">
      <w:pPr>
        <w:jc w:val="both"/>
        <w:rPr>
          <w:rFonts w:ascii="Calibri" w:hAnsi="Calibri" w:cs="Calibri"/>
        </w:rPr>
      </w:pPr>
    </w:p>
    <w:p w14:paraId="04B40695" w14:textId="77777777" w:rsidR="00A840C1" w:rsidRDefault="00A840C1" w:rsidP="00A840C1">
      <w:pPr>
        <w:jc w:val="both"/>
        <w:rPr>
          <w:rFonts w:ascii="Calibri" w:hAnsi="Calibri" w:cs="Calibri"/>
        </w:rPr>
      </w:pPr>
      <w:r>
        <w:rPr>
          <w:rFonts w:ascii="Calibri" w:hAnsi="Calibri" w:cs="Calibri"/>
        </w:rPr>
        <w:t xml:space="preserve">Screen use will not replace adult interaction, active play, stories, songs, outdoor learning, </w:t>
      </w:r>
    </w:p>
    <w:p w14:paraId="3D667037" w14:textId="4AAAD556" w:rsidR="00A840C1" w:rsidRDefault="00A840C1" w:rsidP="00AD003B">
      <w:pPr>
        <w:jc w:val="both"/>
        <w:rPr>
          <w:rFonts w:ascii="Calibri" w:hAnsi="Calibri" w:cs="Calibri"/>
        </w:rPr>
      </w:pPr>
      <w:r>
        <w:rPr>
          <w:rFonts w:ascii="Calibri" w:hAnsi="Calibri" w:cs="Calibri"/>
        </w:rPr>
        <w:t>creative activities or time with other children.</w:t>
      </w:r>
    </w:p>
    <w:p w14:paraId="7285FE85" w14:textId="77777777" w:rsidR="00AD003B" w:rsidRDefault="00AD003B" w:rsidP="00AD003B">
      <w:pPr>
        <w:jc w:val="both"/>
        <w:rPr>
          <w:rFonts w:ascii="Calibri" w:hAnsi="Calibri" w:cs="Calibri"/>
        </w:rPr>
      </w:pPr>
    </w:p>
    <w:p w14:paraId="1DEBBB4F" w14:textId="77777777" w:rsidR="00A840C1" w:rsidRDefault="00A840C1" w:rsidP="00A840C1">
      <w:pPr>
        <w:rPr>
          <w:rFonts w:ascii="Calibri" w:hAnsi="Calibri" w:cs="Calibri"/>
          <w:b/>
          <w:bCs/>
        </w:rPr>
      </w:pPr>
      <w:r>
        <w:rPr>
          <w:rFonts w:ascii="Calibri" w:hAnsi="Calibri" w:cs="Calibri"/>
          <w:b/>
          <w:bCs/>
        </w:rPr>
        <w:lastRenderedPageBreak/>
        <w:t>Children with SEND, communication needs or English as an additional language</w:t>
      </w:r>
    </w:p>
    <w:p w14:paraId="777D8A8E" w14:textId="77777777" w:rsidR="00A840C1" w:rsidRDefault="00A840C1" w:rsidP="00A840C1">
      <w:pPr>
        <w:jc w:val="both"/>
        <w:rPr>
          <w:rFonts w:ascii="Calibri" w:hAnsi="Calibri" w:cs="Calibri"/>
        </w:rPr>
      </w:pPr>
      <w:r>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26396705" w14:textId="77777777" w:rsidR="00A840C1" w:rsidRDefault="00A840C1" w:rsidP="00A840C1">
      <w:pPr>
        <w:jc w:val="both"/>
        <w:rPr>
          <w:rFonts w:ascii="Calibri" w:hAnsi="Calibri" w:cs="Calibri"/>
        </w:rPr>
      </w:pPr>
    </w:p>
    <w:p w14:paraId="0331E0FE" w14:textId="77777777" w:rsidR="00A840C1" w:rsidRDefault="00A840C1" w:rsidP="00A840C1">
      <w:pPr>
        <w:jc w:val="both"/>
        <w:rPr>
          <w:rFonts w:ascii="Calibri" w:hAnsi="Calibri" w:cs="Calibri"/>
        </w:rPr>
      </w:pPr>
      <w:r>
        <w:rPr>
          <w:rFonts w:ascii="Calibri" w:hAnsi="Calibri" w:cs="Calibri"/>
        </w:rPr>
        <w:t xml:space="preserve">In recognition of this, screen-based assistive technology used by these children is treated differently, when it is being used </w:t>
      </w:r>
      <w:proofErr w:type="gramStart"/>
      <w:r>
        <w:rPr>
          <w:rFonts w:ascii="Calibri" w:hAnsi="Calibri" w:cs="Calibri"/>
        </w:rPr>
        <w:t>in order to</w:t>
      </w:r>
      <w:proofErr w:type="gramEnd"/>
      <w:r>
        <w:rPr>
          <w:rFonts w:ascii="Calibri" w:hAnsi="Calibri" w:cs="Calibri"/>
        </w:rPr>
        <w:t xml:space="preserve"> meet their specific needs.</w:t>
      </w:r>
    </w:p>
    <w:p w14:paraId="2B913044" w14:textId="77777777" w:rsidR="00A840C1" w:rsidRDefault="00A840C1" w:rsidP="00A840C1">
      <w:pPr>
        <w:rPr>
          <w:rFonts w:ascii="Calibri" w:hAnsi="Calibri" w:cs="Calibri"/>
          <w:b/>
          <w:bCs/>
        </w:rPr>
      </w:pPr>
    </w:p>
    <w:p w14:paraId="7BF558D3" w14:textId="77777777" w:rsidR="00A840C1" w:rsidRDefault="00A840C1" w:rsidP="00A840C1">
      <w:pPr>
        <w:rPr>
          <w:rFonts w:ascii="Calibri" w:hAnsi="Calibri" w:cs="Calibri"/>
          <w:b/>
          <w:bCs/>
        </w:rPr>
      </w:pPr>
      <w:r>
        <w:rPr>
          <w:rFonts w:ascii="Calibri" w:hAnsi="Calibri" w:cs="Calibri"/>
          <w:b/>
          <w:bCs/>
        </w:rPr>
        <w:t>Planning screen use</w:t>
      </w:r>
    </w:p>
    <w:p w14:paraId="0E5D895F" w14:textId="3268D812" w:rsidR="00A840C1" w:rsidRDefault="00A840C1" w:rsidP="00A840C1">
      <w:pPr>
        <w:jc w:val="both"/>
        <w:rPr>
          <w:rFonts w:ascii="Calibri" w:hAnsi="Calibri" w:cs="Calibri"/>
        </w:rPr>
      </w:pPr>
      <w:r>
        <w:rPr>
          <w:rFonts w:ascii="Calibri" w:hAnsi="Calibri" w:cs="Calibri"/>
        </w:rPr>
        <w:t xml:space="preserve">Screen use must be </w:t>
      </w:r>
      <w:proofErr w:type="gramStart"/>
      <w:r>
        <w:rPr>
          <w:rFonts w:ascii="Calibri" w:hAnsi="Calibri" w:cs="Calibri"/>
        </w:rPr>
        <w:t>planned in advance</w:t>
      </w:r>
      <w:proofErr w:type="gramEnd"/>
      <w:r>
        <w:rPr>
          <w:rFonts w:ascii="Calibri" w:hAnsi="Calibri" w:cs="Calibri"/>
        </w:rPr>
        <w:t xml:space="preserve"> so staff are clear about why it is being used and how it will support learning or development, having a clear learning, communication or inclusion purpose. Staff will consider whether the same aim could be met through a screen-free activity.</w:t>
      </w:r>
    </w:p>
    <w:p w14:paraId="356BB896" w14:textId="77777777" w:rsidR="00A840C1" w:rsidRDefault="00A840C1" w:rsidP="00A840C1">
      <w:pPr>
        <w:jc w:val="both"/>
        <w:rPr>
          <w:rFonts w:ascii="Calibri" w:hAnsi="Calibri" w:cs="Calibri"/>
        </w:rPr>
      </w:pPr>
    </w:p>
    <w:p w14:paraId="00951961" w14:textId="77777777" w:rsidR="00A840C1" w:rsidRDefault="00A840C1" w:rsidP="00A840C1">
      <w:pPr>
        <w:jc w:val="both"/>
        <w:rPr>
          <w:rFonts w:ascii="Calibri" w:hAnsi="Calibri" w:cs="Calibri"/>
        </w:rPr>
      </w:pPr>
      <w:r>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72FB4B44" w14:textId="77777777" w:rsidR="00A840C1" w:rsidRDefault="00A840C1" w:rsidP="00A840C1">
      <w:pPr>
        <w:jc w:val="both"/>
        <w:rPr>
          <w:rFonts w:ascii="Calibri" w:hAnsi="Calibri" w:cs="Calibri"/>
        </w:rPr>
      </w:pPr>
    </w:p>
    <w:p w14:paraId="2D837647" w14:textId="77777777" w:rsidR="00A840C1" w:rsidRDefault="00A840C1" w:rsidP="00A840C1">
      <w:pPr>
        <w:jc w:val="both"/>
        <w:rPr>
          <w:rFonts w:ascii="Calibri" w:hAnsi="Calibri" w:cs="Calibri"/>
        </w:rPr>
      </w:pPr>
      <w:r>
        <w:rPr>
          <w:rFonts w:ascii="Calibri" w:hAnsi="Calibri" w:cs="Calibri"/>
        </w:rPr>
        <w:t>In addition:</w:t>
      </w:r>
    </w:p>
    <w:p w14:paraId="275D4980" w14:textId="77777777" w:rsidR="00A840C1" w:rsidRDefault="00A840C1" w:rsidP="00A840C1">
      <w:pPr>
        <w:jc w:val="both"/>
        <w:rPr>
          <w:rFonts w:ascii="Calibri" w:hAnsi="Calibri" w:cs="Calibri"/>
        </w:rPr>
      </w:pPr>
    </w:p>
    <w:p w14:paraId="40D986D2" w14:textId="77777777" w:rsidR="00A840C1" w:rsidRDefault="00A840C1" w:rsidP="00A840C1">
      <w:pPr>
        <w:pStyle w:val="ListParagraph"/>
        <w:numPr>
          <w:ilvl w:val="0"/>
          <w:numId w:val="2"/>
        </w:numPr>
        <w:spacing w:line="256" w:lineRule="auto"/>
        <w:contextualSpacing/>
        <w:rPr>
          <w:rFonts w:ascii="Calibri" w:hAnsi="Calibri" w:cs="Calibri"/>
        </w:rPr>
      </w:pPr>
      <w:r>
        <w:rPr>
          <w:rFonts w:ascii="Calibri" w:hAnsi="Calibri" w:cs="Calibri"/>
        </w:rPr>
        <w:t>Screens will never be used to occupy children, manage behaviour or calm children as a routine strategy</w:t>
      </w:r>
    </w:p>
    <w:p w14:paraId="7415FF87" w14:textId="77777777" w:rsidR="00A840C1" w:rsidRDefault="00A840C1" w:rsidP="00A840C1">
      <w:pPr>
        <w:pStyle w:val="ListParagraph"/>
        <w:numPr>
          <w:ilvl w:val="0"/>
          <w:numId w:val="2"/>
        </w:numPr>
        <w:spacing w:line="256" w:lineRule="auto"/>
        <w:rPr>
          <w:rFonts w:ascii="Calibri" w:hAnsi="Calibri" w:cs="Calibri"/>
        </w:rPr>
      </w:pPr>
      <w:r>
        <w:rPr>
          <w:rFonts w:ascii="Calibri" w:hAnsi="Calibri" w:cs="Calibri"/>
        </w:rPr>
        <w:t>Screens will not be used during mealtimes, within an hour prior to a sleep period or be left on in the background</w:t>
      </w:r>
    </w:p>
    <w:p w14:paraId="0AF8C4B3" w14:textId="26339EAB" w:rsidR="00A840C1" w:rsidRDefault="00A840C1" w:rsidP="00A840C1">
      <w:pPr>
        <w:pStyle w:val="ListParagraph"/>
        <w:numPr>
          <w:ilvl w:val="0"/>
          <w:numId w:val="2"/>
        </w:numPr>
        <w:spacing w:line="256" w:lineRule="auto"/>
        <w:rPr>
          <w:rFonts w:ascii="Calibri" w:hAnsi="Calibri" w:cs="Calibri"/>
        </w:rPr>
      </w:pPr>
      <w:r>
        <w:rPr>
          <w:rFonts w:ascii="Calibri" w:hAnsi="Calibri" w:cs="Calibri"/>
        </w:rPr>
        <w:t>We identify screen-free areas to protect play, interaction, movement and rest</w:t>
      </w:r>
    </w:p>
    <w:p w14:paraId="049EB4D0" w14:textId="77777777" w:rsidR="00A840C1" w:rsidRDefault="00A840C1" w:rsidP="00A840C1">
      <w:pPr>
        <w:pStyle w:val="ListParagraph"/>
        <w:numPr>
          <w:ilvl w:val="0"/>
          <w:numId w:val="2"/>
        </w:numPr>
        <w:spacing w:line="256" w:lineRule="auto"/>
        <w:rPr>
          <w:rFonts w:ascii="Calibri" w:hAnsi="Calibri" w:cs="Calibri"/>
        </w:rPr>
      </w:pPr>
      <w:r>
        <w:rPr>
          <w:rFonts w:ascii="Calibri" w:hAnsi="Calibri" w:cs="Calibri"/>
        </w:rPr>
        <w:t>We will prioritise screen-free activities wherever possible</w:t>
      </w:r>
    </w:p>
    <w:p w14:paraId="578B425D" w14:textId="77777777" w:rsidR="00A840C1" w:rsidRDefault="00A840C1" w:rsidP="00A840C1">
      <w:pPr>
        <w:pStyle w:val="ListParagraph"/>
        <w:numPr>
          <w:ilvl w:val="0"/>
          <w:numId w:val="2"/>
        </w:numPr>
        <w:spacing w:line="256" w:lineRule="auto"/>
        <w:rPr>
          <w:rFonts w:ascii="Calibri" w:hAnsi="Calibri" w:cs="Calibri"/>
        </w:rPr>
      </w:pPr>
      <w:r>
        <w:rPr>
          <w:rFonts w:ascii="Calibri" w:hAnsi="Calibri" w:cs="Calibri"/>
        </w:rPr>
        <w:t>Screens will be switched off when the planned activity ends.</w:t>
      </w:r>
    </w:p>
    <w:p w14:paraId="2A0F74E3" w14:textId="77777777" w:rsidR="00A840C1" w:rsidRDefault="00A840C1" w:rsidP="00A840C1">
      <w:pPr>
        <w:rPr>
          <w:rFonts w:ascii="Calibri" w:hAnsi="Calibri" w:cs="Calibri"/>
          <w:b/>
          <w:bCs/>
        </w:rPr>
      </w:pPr>
    </w:p>
    <w:p w14:paraId="147DC979" w14:textId="255ADE50" w:rsidR="00A840C1" w:rsidRDefault="00A840C1" w:rsidP="00A840C1">
      <w:pPr>
        <w:rPr>
          <w:rFonts w:ascii="Calibri" w:hAnsi="Calibri" w:cs="Calibri"/>
          <w:b/>
          <w:bCs/>
        </w:rPr>
      </w:pPr>
      <w:r>
        <w:rPr>
          <w:rFonts w:ascii="Calibri" w:hAnsi="Calibri" w:cs="Calibri"/>
          <w:b/>
          <w:bCs/>
        </w:rPr>
        <w:t>Choosing safe and suitable content</w:t>
      </w:r>
    </w:p>
    <w:p w14:paraId="38A6D8B6" w14:textId="77777777" w:rsidR="00A840C1" w:rsidRDefault="00A840C1" w:rsidP="00A840C1">
      <w:pPr>
        <w:jc w:val="both"/>
        <w:rPr>
          <w:rFonts w:ascii="Calibri" w:hAnsi="Calibri" w:cs="Calibri"/>
        </w:rPr>
      </w:pPr>
      <w:r>
        <w:rPr>
          <w:rFonts w:ascii="Calibri" w:hAnsi="Calibri" w:cs="Calibri"/>
        </w:rPr>
        <w:t>All digital content must be checked by a member of staff before it is used with children:</w:t>
      </w:r>
    </w:p>
    <w:p w14:paraId="73D488F8" w14:textId="77777777" w:rsidR="00A840C1" w:rsidRDefault="00A840C1" w:rsidP="00A840C1">
      <w:pPr>
        <w:jc w:val="both"/>
        <w:rPr>
          <w:rFonts w:ascii="Calibri" w:hAnsi="Calibri" w:cs="Calibri"/>
        </w:rPr>
      </w:pPr>
    </w:p>
    <w:p w14:paraId="3B977D8B" w14:textId="77777777" w:rsidR="00A840C1" w:rsidRDefault="00A840C1" w:rsidP="00A840C1">
      <w:pPr>
        <w:pStyle w:val="ListParagraph"/>
        <w:numPr>
          <w:ilvl w:val="0"/>
          <w:numId w:val="3"/>
        </w:numPr>
        <w:spacing w:line="256" w:lineRule="auto"/>
        <w:contextualSpacing/>
        <w:jc w:val="both"/>
        <w:rPr>
          <w:rFonts w:ascii="Calibri" w:hAnsi="Calibri" w:cs="Calibri"/>
        </w:rPr>
      </w:pPr>
      <w:r>
        <w:rPr>
          <w:rFonts w:ascii="Calibri" w:hAnsi="Calibri" w:cs="Calibri"/>
        </w:rPr>
        <w:t>We will not rely on an app, programme, video or tool being labelled as educational or child-friendly</w:t>
      </w:r>
    </w:p>
    <w:p w14:paraId="3DB80341" w14:textId="77777777" w:rsidR="00A840C1" w:rsidRDefault="00A840C1" w:rsidP="00A840C1">
      <w:pPr>
        <w:pStyle w:val="ListParagraph"/>
        <w:numPr>
          <w:ilvl w:val="0"/>
          <w:numId w:val="3"/>
        </w:numPr>
        <w:spacing w:line="256" w:lineRule="auto"/>
        <w:jc w:val="both"/>
        <w:rPr>
          <w:rFonts w:ascii="Calibri" w:hAnsi="Calibri" w:cs="Calibri"/>
        </w:rPr>
      </w:pPr>
      <w:r>
        <w:rPr>
          <w:rFonts w:ascii="Calibri" w:hAnsi="Calibri" w:cs="Calibri"/>
        </w:rPr>
        <w:t>Content must be age appropriate, safe, calm and suitable for the children’s stage of development</w:t>
      </w:r>
    </w:p>
    <w:p w14:paraId="5761B292" w14:textId="77777777" w:rsidR="00A840C1" w:rsidRDefault="00A840C1" w:rsidP="00A840C1">
      <w:pPr>
        <w:pStyle w:val="ListParagraph"/>
        <w:numPr>
          <w:ilvl w:val="0"/>
          <w:numId w:val="3"/>
        </w:numPr>
        <w:spacing w:line="256" w:lineRule="auto"/>
        <w:jc w:val="both"/>
        <w:rPr>
          <w:rFonts w:ascii="Calibri" w:hAnsi="Calibri" w:cs="Calibri"/>
        </w:rPr>
      </w:pPr>
      <w:r>
        <w:rPr>
          <w:rFonts w:ascii="Calibri" w:hAnsi="Calibri" w:cs="Calibri"/>
        </w:rPr>
        <w:t>We will avoid fast-paced, over-stimulating content, adverts, autoplay, scrolling feeds and algorithm-driven platforms</w:t>
      </w:r>
    </w:p>
    <w:p w14:paraId="5A0C82B3" w14:textId="77777777" w:rsidR="00A840C1" w:rsidRDefault="00A840C1" w:rsidP="00A840C1">
      <w:pPr>
        <w:pStyle w:val="ListParagraph"/>
        <w:numPr>
          <w:ilvl w:val="0"/>
          <w:numId w:val="3"/>
        </w:numPr>
        <w:spacing w:line="256" w:lineRule="auto"/>
        <w:jc w:val="both"/>
        <w:rPr>
          <w:rFonts w:ascii="Calibri" w:hAnsi="Calibri" w:cs="Calibri"/>
        </w:rPr>
      </w:pPr>
      <w:r>
        <w:rPr>
          <w:rFonts w:ascii="Calibri" w:hAnsi="Calibri" w:cs="Calibri"/>
        </w:rPr>
        <w:t>We will not use artificial intelligence tools, AI-enabled toys or AI features directly with children unless this has been agreed by the manager and a risk assessment has been completed.</w:t>
      </w:r>
    </w:p>
    <w:p w14:paraId="671EE6F1" w14:textId="77777777" w:rsidR="00A840C1" w:rsidRDefault="00A840C1" w:rsidP="00A840C1">
      <w:pPr>
        <w:rPr>
          <w:rFonts w:ascii="Calibri" w:hAnsi="Calibri" w:cs="Calibri"/>
          <w:b/>
          <w:bCs/>
        </w:rPr>
      </w:pPr>
    </w:p>
    <w:p w14:paraId="256033CF" w14:textId="77777777" w:rsidR="00A840C1" w:rsidRDefault="00A840C1" w:rsidP="00A840C1">
      <w:pPr>
        <w:rPr>
          <w:rFonts w:ascii="Calibri" w:hAnsi="Calibri" w:cs="Calibri"/>
          <w:b/>
          <w:bCs/>
        </w:rPr>
      </w:pPr>
    </w:p>
    <w:p w14:paraId="63289A47" w14:textId="77777777" w:rsidR="00A840C1" w:rsidRDefault="00A840C1" w:rsidP="00A840C1">
      <w:pPr>
        <w:rPr>
          <w:rFonts w:ascii="Calibri" w:hAnsi="Calibri" w:cs="Calibri"/>
          <w:b/>
          <w:bCs/>
        </w:rPr>
      </w:pPr>
    </w:p>
    <w:p w14:paraId="2FD2CA58" w14:textId="77777777" w:rsidR="00AD003B" w:rsidRDefault="00AD003B" w:rsidP="00A840C1">
      <w:pPr>
        <w:rPr>
          <w:rFonts w:ascii="Calibri" w:hAnsi="Calibri" w:cs="Calibri"/>
          <w:b/>
          <w:bCs/>
        </w:rPr>
      </w:pPr>
    </w:p>
    <w:p w14:paraId="2CFEE9F1" w14:textId="19821E58" w:rsidR="00A840C1" w:rsidRDefault="00A840C1" w:rsidP="00A840C1">
      <w:pPr>
        <w:rPr>
          <w:rFonts w:ascii="Calibri" w:hAnsi="Calibri" w:cs="Calibri"/>
          <w:b/>
          <w:bCs/>
        </w:rPr>
      </w:pPr>
      <w:r>
        <w:rPr>
          <w:rFonts w:ascii="Calibri" w:hAnsi="Calibri" w:cs="Calibri"/>
          <w:b/>
          <w:bCs/>
        </w:rPr>
        <w:lastRenderedPageBreak/>
        <w:t>Safeguarding and online safety</w:t>
      </w:r>
    </w:p>
    <w:p w14:paraId="4A617F05" w14:textId="77777777" w:rsidR="00A840C1" w:rsidRDefault="00A840C1" w:rsidP="00A840C1">
      <w:pPr>
        <w:jc w:val="both"/>
        <w:rPr>
          <w:rFonts w:ascii="Calibri" w:hAnsi="Calibri" w:cs="Calibri"/>
        </w:rPr>
      </w:pPr>
      <w:r>
        <w:rPr>
          <w:rFonts w:ascii="Calibri" w:hAnsi="Calibri" w:cs="Calibri"/>
        </w:rPr>
        <w:t>Screen use and digital devices are managed in line with other relevant policies and procedures.</w:t>
      </w:r>
    </w:p>
    <w:p w14:paraId="1952ACB3" w14:textId="77777777" w:rsidR="00A840C1" w:rsidRDefault="00A840C1" w:rsidP="00A840C1">
      <w:pPr>
        <w:jc w:val="both"/>
        <w:rPr>
          <w:rFonts w:ascii="Calibri" w:hAnsi="Calibri" w:cs="Calibri"/>
        </w:rPr>
      </w:pPr>
    </w:p>
    <w:p w14:paraId="13B80641" w14:textId="77777777" w:rsidR="00A840C1" w:rsidRDefault="00A840C1" w:rsidP="00A840C1">
      <w:pPr>
        <w:jc w:val="both"/>
        <w:rPr>
          <w:rFonts w:ascii="Calibri" w:hAnsi="Calibri" w:cs="Calibri"/>
        </w:rPr>
      </w:pPr>
      <w:r>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15D49A12" w14:textId="77777777" w:rsidR="00A840C1" w:rsidRDefault="00A840C1" w:rsidP="00A840C1">
      <w:pPr>
        <w:rPr>
          <w:rFonts w:ascii="Calibri" w:hAnsi="Calibri" w:cs="Calibri"/>
        </w:rPr>
      </w:pPr>
    </w:p>
    <w:p w14:paraId="18276FB2" w14:textId="77777777" w:rsidR="00A840C1" w:rsidRDefault="00A840C1" w:rsidP="00A840C1">
      <w:pPr>
        <w:rPr>
          <w:rFonts w:ascii="Calibri" w:hAnsi="Calibri" w:cs="Calibri"/>
          <w:b/>
          <w:bCs/>
        </w:rPr>
      </w:pPr>
      <w:r>
        <w:rPr>
          <w:rFonts w:ascii="Calibri" w:hAnsi="Calibri" w:cs="Calibri"/>
          <w:b/>
          <w:bCs/>
        </w:rPr>
        <w:t>Working with parents and carers</w:t>
      </w:r>
    </w:p>
    <w:p w14:paraId="3BF4BA42" w14:textId="77777777" w:rsidR="00A840C1" w:rsidRDefault="00A840C1" w:rsidP="00A840C1">
      <w:pPr>
        <w:jc w:val="both"/>
        <w:rPr>
          <w:rFonts w:ascii="Calibri" w:hAnsi="Calibri" w:cs="Calibri"/>
        </w:rPr>
      </w:pPr>
      <w:r>
        <w:rPr>
          <w:rFonts w:ascii="Calibri" w:hAnsi="Calibri" w:cs="Calibri"/>
        </w:rPr>
        <w:t xml:space="preserve">We will share this policy with parents so they understand how, why and when screens may be used. </w:t>
      </w:r>
    </w:p>
    <w:p w14:paraId="369A5177" w14:textId="77777777" w:rsidR="00A840C1" w:rsidRDefault="00A840C1" w:rsidP="00A840C1">
      <w:pPr>
        <w:jc w:val="both"/>
        <w:rPr>
          <w:rFonts w:ascii="Calibri" w:hAnsi="Calibri" w:cs="Calibri"/>
        </w:rPr>
      </w:pPr>
    </w:p>
    <w:p w14:paraId="593413C0" w14:textId="77777777" w:rsidR="00A840C1" w:rsidRDefault="00A840C1" w:rsidP="00A840C1">
      <w:pPr>
        <w:jc w:val="both"/>
        <w:rPr>
          <w:rFonts w:ascii="Calibri" w:hAnsi="Calibri" w:cs="Calibri"/>
        </w:rPr>
      </w:pPr>
      <w:r>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3DE69E91" w14:textId="77777777" w:rsidR="00A840C1" w:rsidRDefault="00A840C1" w:rsidP="00A840C1">
      <w:pPr>
        <w:rPr>
          <w:rFonts w:ascii="Calibri" w:hAnsi="Calibri" w:cs="Calibri"/>
        </w:rPr>
      </w:pPr>
    </w:p>
    <w:p w14:paraId="535DF724" w14:textId="77777777" w:rsidR="00A840C1" w:rsidRDefault="00A840C1" w:rsidP="00A840C1">
      <w:pPr>
        <w:rPr>
          <w:rFonts w:ascii="Calibri" w:hAnsi="Calibri" w:cs="Calibri"/>
          <w:b/>
          <w:bCs/>
        </w:rPr>
      </w:pPr>
      <w:r>
        <w:rPr>
          <w:rFonts w:ascii="Calibri" w:hAnsi="Calibri" w:cs="Calibri"/>
          <w:b/>
          <w:bCs/>
        </w:rPr>
        <w:t>Staff training and responsibilities</w:t>
      </w:r>
    </w:p>
    <w:p w14:paraId="56DF1172" w14:textId="77777777" w:rsidR="00A840C1" w:rsidRDefault="00A840C1" w:rsidP="00A840C1">
      <w:pPr>
        <w:jc w:val="both"/>
        <w:rPr>
          <w:rFonts w:ascii="Calibri" w:hAnsi="Calibri" w:cs="Calibri"/>
        </w:rPr>
      </w:pPr>
      <w:r>
        <w:rPr>
          <w:rFonts w:ascii="Calibri" w:hAnsi="Calibri" w:cs="Calibri"/>
        </w:rPr>
        <w:t>Leaders will involve staff with knowing how to plan safe and purposeful screen use, how to check content and how to respond to safeguarding or online safety concerns.</w:t>
      </w:r>
    </w:p>
    <w:p w14:paraId="46AD156F" w14:textId="77777777" w:rsidR="00A840C1" w:rsidRDefault="00A840C1" w:rsidP="00A840C1">
      <w:pPr>
        <w:jc w:val="both"/>
        <w:rPr>
          <w:rFonts w:ascii="Calibri" w:hAnsi="Calibri" w:cs="Calibri"/>
        </w:rPr>
      </w:pPr>
      <w:r>
        <w:rPr>
          <w:rFonts w:ascii="Calibri" w:hAnsi="Calibri" w:cs="Calibri"/>
        </w:rPr>
        <w:t>The manager or designated safeguarding lead will monitor practice, review any concerns and ensure the policy remains consistent with current statutory requirements and guidance.</w:t>
      </w:r>
    </w:p>
    <w:p w14:paraId="791C270D" w14:textId="77777777" w:rsidR="00A840C1" w:rsidRDefault="00A840C1" w:rsidP="00A840C1">
      <w:pPr>
        <w:rPr>
          <w:rFonts w:ascii="Calibri" w:hAnsi="Calibri" w:cs="Calibri"/>
        </w:rPr>
      </w:pPr>
    </w:p>
    <w:p w14:paraId="58A24F23" w14:textId="10FFEB97" w:rsidR="00A840C1" w:rsidRPr="00A840C1" w:rsidRDefault="00A840C1" w:rsidP="00A840C1">
      <w:pPr>
        <w:keepNext/>
        <w:keepLines/>
        <w:spacing w:before="40"/>
        <w:outlineLvl w:val="1"/>
        <w:rPr>
          <w:rFonts w:asciiTheme="majorHAnsi" w:eastAsiaTheme="majorEastAsia" w:hAnsiTheme="majorHAnsi" w:cstheme="majorBidi"/>
          <w:b/>
          <w:bCs/>
          <w:color w:val="365F91" w:themeColor="accent1" w:themeShade="BF"/>
          <w:sz w:val="26"/>
          <w:szCs w:val="26"/>
          <w:lang w:eastAsia="en-US"/>
        </w:rPr>
      </w:pPr>
      <w:r>
        <w:rPr>
          <w:rFonts w:asciiTheme="majorHAnsi" w:eastAsiaTheme="majorEastAsia" w:hAnsiTheme="majorHAnsi" w:cstheme="majorBidi"/>
          <w:b/>
          <w:bCs/>
          <w:color w:val="365F91" w:themeColor="accent1" w:themeShade="BF"/>
          <w:sz w:val="26"/>
          <w:szCs w:val="26"/>
          <w:lang w:eastAsia="en-US"/>
        </w:rPr>
        <w:t>SEPTEMBER 2026</w:t>
      </w:r>
    </w:p>
    <w:p w14:paraId="7E35948B" w14:textId="77777777" w:rsidR="00A840C1" w:rsidRDefault="00A840C1" w:rsidP="00A840C1">
      <w:pPr>
        <w:rPr>
          <w:rFonts w:ascii="Calibri" w:hAnsi="Calibri" w:cs="Calibri"/>
        </w:rPr>
      </w:pPr>
    </w:p>
    <w:p w14:paraId="68908990" w14:textId="77777777" w:rsidR="00A840C1" w:rsidRDefault="00A840C1" w:rsidP="00A840C1">
      <w:pPr>
        <w:jc w:val="both"/>
        <w:rPr>
          <w:rFonts w:ascii="Calibri" w:hAnsi="Calibri" w:cs="Calibri"/>
        </w:rPr>
      </w:pPr>
    </w:p>
    <w:p w14:paraId="0BFA36E7" w14:textId="77777777" w:rsidR="00A840C1" w:rsidRDefault="00A840C1" w:rsidP="00A840C1"/>
    <w:p w14:paraId="5F3293A6" w14:textId="77777777" w:rsidR="00C57C21" w:rsidRDefault="00C57C21"/>
    <w:sectPr w:rsidR="00C57C21" w:rsidSect="00BC7B7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72B0" w14:textId="77777777" w:rsidR="00A840C1" w:rsidRDefault="00A840C1" w:rsidP="00525464">
      <w:r>
        <w:separator/>
      </w:r>
    </w:p>
  </w:endnote>
  <w:endnote w:type="continuationSeparator" w:id="0">
    <w:p w14:paraId="29930783" w14:textId="77777777" w:rsidR="00A840C1" w:rsidRDefault="00A840C1" w:rsidP="0052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C318" w14:textId="77777777" w:rsidR="00C90688" w:rsidRDefault="00C90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A7A8" w14:textId="77777777" w:rsidR="00C90688" w:rsidRDefault="00C90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0BDA" w14:textId="77777777" w:rsidR="00BC7B7A" w:rsidRDefault="00BC7B7A" w:rsidP="00C90688">
    <w:pPr>
      <w:pStyle w:val="Footer"/>
      <w:jc w:val="center"/>
      <w:rPr>
        <w:b/>
        <w:color w:val="1F497D" w:themeColor="text2"/>
        <w:sz w:val="18"/>
        <w:szCs w:val="18"/>
      </w:rPr>
    </w:pPr>
    <w:r>
      <w:rPr>
        <w:b/>
        <w:color w:val="1F497D" w:themeColor="text2"/>
        <w:sz w:val="18"/>
        <w:szCs w:val="18"/>
      </w:rPr>
      <w:t>Administration address: 36 Cowper Road, Bournemouth, BH9 2UJ</w:t>
    </w:r>
  </w:p>
  <w:p w14:paraId="3D9491D2" w14:textId="77777777" w:rsidR="00BC7B7A" w:rsidRDefault="00BC7B7A" w:rsidP="00C90688">
    <w:pPr>
      <w:pStyle w:val="Footer"/>
      <w:jc w:val="center"/>
      <w:rPr>
        <w:b/>
        <w:color w:val="1F497D" w:themeColor="text2"/>
        <w:sz w:val="18"/>
        <w:szCs w:val="18"/>
      </w:rPr>
    </w:pPr>
    <w:r>
      <w:rPr>
        <w:b/>
        <w:color w:val="1F497D" w:themeColor="text2"/>
        <w:sz w:val="18"/>
        <w:szCs w:val="18"/>
      </w:rPr>
      <w:t>www.montessorinurseries.co.uk</w:t>
    </w:r>
  </w:p>
  <w:p w14:paraId="07AB0739" w14:textId="77777777" w:rsidR="00525464" w:rsidRPr="00BC7B7A" w:rsidRDefault="00525464" w:rsidP="00BC7B7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1617F" w14:textId="77777777" w:rsidR="00A840C1" w:rsidRDefault="00A840C1" w:rsidP="00525464">
      <w:r>
        <w:separator/>
      </w:r>
    </w:p>
  </w:footnote>
  <w:footnote w:type="continuationSeparator" w:id="0">
    <w:p w14:paraId="71857B2A" w14:textId="77777777" w:rsidR="00A840C1" w:rsidRDefault="00A840C1" w:rsidP="00525464">
      <w:r>
        <w:continuationSeparator/>
      </w:r>
    </w:p>
  </w:footnote>
  <w:footnote w:id="1">
    <w:p w14:paraId="1918EA60" w14:textId="7652343C" w:rsidR="00A840C1" w:rsidRDefault="00A840C1" w:rsidP="00A840C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62B1" w14:textId="77777777" w:rsidR="00C90688" w:rsidRDefault="00C90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AE84" w14:textId="77777777" w:rsidR="00C90688" w:rsidRDefault="00C90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90D1" w14:textId="77777777" w:rsidR="00525464" w:rsidRDefault="0082552F" w:rsidP="00525464">
    <w:pPr>
      <w:pStyle w:val="Header"/>
      <w:jc w:val="right"/>
      <w:rPr>
        <w:color w:val="1F497D" w:themeColor="text2"/>
      </w:rPr>
    </w:pPr>
    <w:r w:rsidRPr="0082552F">
      <w:rPr>
        <w:noProof/>
        <w:color w:val="1F497D" w:themeColor="text2"/>
      </w:rPr>
      <w:drawing>
        <wp:anchor distT="0" distB="0" distL="114300" distR="114300" simplePos="0" relativeHeight="251658240" behindDoc="1" locked="0" layoutInCell="1" allowOverlap="1" wp14:anchorId="4C3AD525" wp14:editId="080FBB7F">
          <wp:simplePos x="0" y="0"/>
          <wp:positionH relativeFrom="column">
            <wp:posOffset>-76200</wp:posOffset>
          </wp:positionH>
          <wp:positionV relativeFrom="paragraph">
            <wp:posOffset>-127000</wp:posOffset>
          </wp:positionV>
          <wp:extent cx="2018665" cy="2181225"/>
          <wp:effectExtent l="19050" t="0" r="635" b="0"/>
          <wp:wrapNone/>
          <wp:docPr id="1" name="Picture 1" descr="CH Logo.PNG"/>
          <wp:cNvGraphicFramePr/>
          <a:graphic xmlns:a="http://schemas.openxmlformats.org/drawingml/2006/main">
            <a:graphicData uri="http://schemas.openxmlformats.org/drawingml/2006/picture">
              <pic:pic xmlns:pic="http://schemas.openxmlformats.org/drawingml/2006/picture">
                <pic:nvPicPr>
                  <pic:cNvPr id="0" name="CH Logo.PNG"/>
                  <pic:cNvPicPr/>
                </pic:nvPicPr>
                <pic:blipFill>
                  <a:blip r:embed="rId1"/>
                  <a:stretch>
                    <a:fillRect/>
                  </a:stretch>
                </pic:blipFill>
                <pic:spPr>
                  <a:xfrm>
                    <a:off x="0" y="0"/>
                    <a:ext cx="2018665" cy="2181225"/>
                  </a:xfrm>
                  <a:prstGeom prst="rect">
                    <a:avLst/>
                  </a:prstGeom>
                </pic:spPr>
              </pic:pic>
            </a:graphicData>
          </a:graphic>
        </wp:anchor>
      </w:drawing>
    </w:r>
  </w:p>
  <w:p w14:paraId="1831581A" w14:textId="77777777" w:rsidR="00525464" w:rsidRDefault="00525464" w:rsidP="00525464">
    <w:pPr>
      <w:pStyle w:val="Header"/>
      <w:jc w:val="right"/>
      <w:rPr>
        <w:color w:val="1F497D" w:themeColor="text2"/>
      </w:rPr>
    </w:pPr>
  </w:p>
  <w:p w14:paraId="380D9D6F" w14:textId="77777777" w:rsidR="0082552F" w:rsidRDefault="0082552F" w:rsidP="0082552F">
    <w:pPr>
      <w:pStyle w:val="Header"/>
      <w:jc w:val="right"/>
      <w:rPr>
        <w:color w:val="1F497D" w:themeColor="text2"/>
      </w:rPr>
    </w:pPr>
    <w:r>
      <w:rPr>
        <w:color w:val="1F497D" w:themeColor="text2"/>
      </w:rPr>
      <w:t xml:space="preserve">Situated in the grounds </w:t>
    </w:r>
    <w:proofErr w:type="gramStart"/>
    <w:r>
      <w:rPr>
        <w:color w:val="1F497D" w:themeColor="text2"/>
      </w:rPr>
      <w:t>of:-</w:t>
    </w:r>
    <w:proofErr w:type="gramEnd"/>
  </w:p>
  <w:p w14:paraId="7D5D89CE" w14:textId="77777777" w:rsidR="0082552F" w:rsidRDefault="0082552F" w:rsidP="0082552F">
    <w:pPr>
      <w:pStyle w:val="Header"/>
      <w:jc w:val="right"/>
      <w:rPr>
        <w:color w:val="1F497D" w:themeColor="text2"/>
      </w:rPr>
    </w:pPr>
  </w:p>
  <w:p w14:paraId="087CA5EA" w14:textId="77777777" w:rsidR="0082552F" w:rsidRDefault="0082552F" w:rsidP="0082552F">
    <w:pPr>
      <w:pStyle w:val="Header"/>
      <w:jc w:val="right"/>
      <w:rPr>
        <w:color w:val="1F497D" w:themeColor="text2"/>
      </w:rPr>
    </w:pPr>
    <w:r>
      <w:rPr>
        <w:color w:val="1F497D" w:themeColor="text2"/>
      </w:rPr>
      <w:t>Rushcombe First School</w:t>
    </w:r>
  </w:p>
  <w:p w14:paraId="30F5C213" w14:textId="77777777" w:rsidR="0082552F" w:rsidRDefault="0082552F" w:rsidP="0082552F">
    <w:pPr>
      <w:pStyle w:val="Header"/>
      <w:jc w:val="right"/>
      <w:rPr>
        <w:color w:val="1F497D" w:themeColor="text2"/>
      </w:rPr>
    </w:pPr>
    <w:r>
      <w:rPr>
        <w:color w:val="1F497D" w:themeColor="text2"/>
      </w:rPr>
      <w:t>Hanham Road</w:t>
    </w:r>
  </w:p>
  <w:p w14:paraId="5F2311FE" w14:textId="77777777" w:rsidR="0082552F" w:rsidRDefault="0082552F" w:rsidP="0082552F">
    <w:pPr>
      <w:pStyle w:val="Header"/>
      <w:jc w:val="right"/>
      <w:rPr>
        <w:color w:val="1F497D" w:themeColor="text2"/>
      </w:rPr>
    </w:pPr>
    <w:r>
      <w:rPr>
        <w:color w:val="1F497D" w:themeColor="text2"/>
      </w:rPr>
      <w:t>Corfe Mullen, Wimborne</w:t>
    </w:r>
  </w:p>
  <w:p w14:paraId="5F7614DD" w14:textId="77777777" w:rsidR="0082552F" w:rsidRDefault="0082552F" w:rsidP="0082552F">
    <w:pPr>
      <w:pStyle w:val="Header"/>
      <w:jc w:val="right"/>
      <w:rPr>
        <w:color w:val="1F497D" w:themeColor="text2"/>
      </w:rPr>
    </w:pPr>
    <w:r>
      <w:rPr>
        <w:color w:val="1F497D" w:themeColor="text2"/>
      </w:rPr>
      <w:t>Dorset, BH21 3PX</w:t>
    </w:r>
  </w:p>
  <w:p w14:paraId="500B4916" w14:textId="77777777" w:rsidR="0082552F" w:rsidRDefault="0082552F" w:rsidP="0082552F">
    <w:pPr>
      <w:pStyle w:val="Header"/>
      <w:jc w:val="right"/>
      <w:rPr>
        <w:color w:val="1F497D" w:themeColor="text2"/>
      </w:rPr>
    </w:pPr>
  </w:p>
  <w:p w14:paraId="5BFFB2EC" w14:textId="77777777" w:rsidR="0082552F" w:rsidRDefault="0082552F" w:rsidP="0082552F">
    <w:pPr>
      <w:pStyle w:val="Header"/>
      <w:jc w:val="right"/>
      <w:rPr>
        <w:color w:val="1F497D" w:themeColor="text2"/>
      </w:rPr>
    </w:pPr>
    <w:r>
      <w:rPr>
        <w:color w:val="1F497D" w:themeColor="text2"/>
      </w:rPr>
      <w:t>Tel: 01202 690800 in school hours</w:t>
    </w:r>
  </w:p>
  <w:p w14:paraId="7B7FF115" w14:textId="77777777" w:rsidR="0082552F" w:rsidRDefault="0082552F" w:rsidP="0082552F">
    <w:pPr>
      <w:pStyle w:val="Header"/>
      <w:jc w:val="right"/>
      <w:rPr>
        <w:color w:val="1F497D" w:themeColor="text2"/>
      </w:rPr>
    </w:pPr>
  </w:p>
  <w:p w14:paraId="76509B4D" w14:textId="77777777" w:rsidR="00525464" w:rsidRPr="009C05D7" w:rsidRDefault="00525464" w:rsidP="00525464">
    <w:pPr>
      <w:pStyle w:val="Header"/>
      <w:jc w:val="right"/>
      <w:rPr>
        <w:color w:val="1F497D" w:themeColor="text2"/>
      </w:rPr>
    </w:pPr>
  </w:p>
  <w:p w14:paraId="0D62CFBD" w14:textId="77777777" w:rsidR="00525464" w:rsidRDefault="00525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3997531">
    <w:abstractNumId w:val="1"/>
    <w:lvlOverride w:ilvl="0"/>
    <w:lvlOverride w:ilvl="1"/>
    <w:lvlOverride w:ilvl="2"/>
    <w:lvlOverride w:ilvl="3"/>
    <w:lvlOverride w:ilvl="4"/>
    <w:lvlOverride w:ilvl="5"/>
    <w:lvlOverride w:ilvl="6"/>
    <w:lvlOverride w:ilvl="7"/>
    <w:lvlOverride w:ilvl="8"/>
  </w:num>
  <w:num w:numId="2" w16cid:durableId="1890418030">
    <w:abstractNumId w:val="2"/>
    <w:lvlOverride w:ilvl="0"/>
    <w:lvlOverride w:ilvl="1"/>
    <w:lvlOverride w:ilvl="2"/>
    <w:lvlOverride w:ilvl="3"/>
    <w:lvlOverride w:ilvl="4"/>
    <w:lvlOverride w:ilvl="5"/>
    <w:lvlOverride w:ilvl="6"/>
    <w:lvlOverride w:ilvl="7"/>
    <w:lvlOverride w:ilvl="8"/>
  </w:num>
  <w:num w:numId="3" w16cid:durableId="4857093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0C1"/>
    <w:rsid w:val="001B14C7"/>
    <w:rsid w:val="001F1475"/>
    <w:rsid w:val="00496489"/>
    <w:rsid w:val="004D3BBA"/>
    <w:rsid w:val="00525464"/>
    <w:rsid w:val="00612D33"/>
    <w:rsid w:val="0082552F"/>
    <w:rsid w:val="00A01C35"/>
    <w:rsid w:val="00A840C1"/>
    <w:rsid w:val="00AD003B"/>
    <w:rsid w:val="00BC7B7A"/>
    <w:rsid w:val="00C172D3"/>
    <w:rsid w:val="00C57C21"/>
    <w:rsid w:val="00C90688"/>
    <w:rsid w:val="00E94B29"/>
    <w:rsid w:val="00F02449"/>
    <w:rsid w:val="00F80199"/>
    <w:rsid w:val="00FE1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6D327"/>
  <w15:docId w15:val="{1DCA3908-57AC-4980-B17D-BF6BAA04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0C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840C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64"/>
    <w:pPr>
      <w:tabs>
        <w:tab w:val="center" w:pos="4513"/>
        <w:tab w:val="right" w:pos="9026"/>
      </w:tabs>
    </w:pPr>
  </w:style>
  <w:style w:type="character" w:customStyle="1" w:styleId="HeaderChar">
    <w:name w:val="Header Char"/>
    <w:basedOn w:val="DefaultParagraphFont"/>
    <w:link w:val="Header"/>
    <w:uiPriority w:val="99"/>
    <w:rsid w:val="00525464"/>
  </w:style>
  <w:style w:type="paragraph" w:styleId="Footer">
    <w:name w:val="footer"/>
    <w:basedOn w:val="Normal"/>
    <w:link w:val="FooterChar"/>
    <w:uiPriority w:val="99"/>
    <w:unhideWhenUsed/>
    <w:rsid w:val="00525464"/>
    <w:pPr>
      <w:tabs>
        <w:tab w:val="center" w:pos="4513"/>
        <w:tab w:val="right" w:pos="9026"/>
      </w:tabs>
    </w:pPr>
  </w:style>
  <w:style w:type="character" w:customStyle="1" w:styleId="FooterChar">
    <w:name w:val="Footer Char"/>
    <w:basedOn w:val="DefaultParagraphFont"/>
    <w:link w:val="Footer"/>
    <w:uiPriority w:val="99"/>
    <w:rsid w:val="00525464"/>
  </w:style>
  <w:style w:type="paragraph" w:styleId="BalloonText">
    <w:name w:val="Balloon Text"/>
    <w:basedOn w:val="Normal"/>
    <w:link w:val="BalloonTextChar"/>
    <w:uiPriority w:val="99"/>
    <w:semiHidden/>
    <w:unhideWhenUsed/>
    <w:rsid w:val="0082552F"/>
    <w:rPr>
      <w:rFonts w:ascii="Tahoma" w:hAnsi="Tahoma" w:cs="Tahoma"/>
      <w:sz w:val="16"/>
      <w:szCs w:val="16"/>
    </w:rPr>
  </w:style>
  <w:style w:type="character" w:customStyle="1" w:styleId="BalloonTextChar">
    <w:name w:val="Balloon Text Char"/>
    <w:basedOn w:val="DefaultParagraphFont"/>
    <w:link w:val="BalloonText"/>
    <w:uiPriority w:val="99"/>
    <w:semiHidden/>
    <w:rsid w:val="0082552F"/>
    <w:rPr>
      <w:rFonts w:ascii="Tahoma" w:hAnsi="Tahoma" w:cs="Tahoma"/>
      <w:sz w:val="16"/>
      <w:szCs w:val="16"/>
    </w:rPr>
  </w:style>
  <w:style w:type="character" w:styleId="Hyperlink">
    <w:name w:val="Hyperlink"/>
    <w:uiPriority w:val="99"/>
    <w:semiHidden/>
    <w:unhideWhenUsed/>
    <w:rsid w:val="00A840C1"/>
    <w:rPr>
      <w:color w:val="0000FF"/>
      <w:u w:val="single"/>
    </w:rPr>
  </w:style>
  <w:style w:type="paragraph" w:styleId="FootnoteText">
    <w:name w:val="footnote text"/>
    <w:basedOn w:val="Normal"/>
    <w:link w:val="FootnoteTextChar"/>
    <w:uiPriority w:val="99"/>
    <w:semiHidden/>
    <w:unhideWhenUsed/>
    <w:rsid w:val="00A840C1"/>
    <w:rPr>
      <w:sz w:val="20"/>
      <w:szCs w:val="20"/>
      <w:lang w:val="x-none"/>
    </w:rPr>
  </w:style>
  <w:style w:type="character" w:customStyle="1" w:styleId="FootnoteTextChar">
    <w:name w:val="Footnote Text Char"/>
    <w:basedOn w:val="DefaultParagraphFont"/>
    <w:link w:val="FootnoteText"/>
    <w:uiPriority w:val="99"/>
    <w:semiHidden/>
    <w:rsid w:val="00A840C1"/>
    <w:rPr>
      <w:rFonts w:ascii="Times New Roman" w:eastAsia="Times New Roman" w:hAnsi="Times New Roman" w:cs="Times New Roman"/>
      <w:sz w:val="20"/>
      <w:szCs w:val="20"/>
      <w:lang w:val="x-none" w:eastAsia="en-GB"/>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A840C1"/>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A840C1"/>
    <w:pPr>
      <w:ind w:left="720"/>
    </w:pPr>
  </w:style>
  <w:style w:type="paragraph" w:customStyle="1" w:styleId="H1">
    <w:name w:val="H1"/>
    <w:basedOn w:val="Heading1"/>
    <w:next w:val="Heading1"/>
    <w:qFormat/>
    <w:rsid w:val="00A840C1"/>
    <w:pPr>
      <w:keepLines w:val="0"/>
      <w:pageBreakBefore/>
      <w:spacing w:before="0"/>
      <w:jc w:val="center"/>
    </w:pPr>
    <w:rPr>
      <w:rFonts w:ascii="Times New Roman" w:eastAsia="Times New Roman" w:hAnsi="Times New Roman" w:cs="Times New Roman"/>
      <w:b/>
      <w:bCs/>
      <w:color w:val="auto"/>
      <w:sz w:val="36"/>
      <w:szCs w:val="24"/>
    </w:rPr>
  </w:style>
  <w:style w:type="character" w:styleId="FootnoteReference">
    <w:name w:val="footnote reference"/>
    <w:uiPriority w:val="99"/>
    <w:semiHidden/>
    <w:unhideWhenUsed/>
    <w:rsid w:val="00A840C1"/>
    <w:rPr>
      <w:vertAlign w:val="superscript"/>
    </w:rPr>
  </w:style>
  <w:style w:type="character" w:customStyle="1" w:styleId="Heading1Char">
    <w:name w:val="Heading 1 Char"/>
    <w:basedOn w:val="DefaultParagraphFont"/>
    <w:link w:val="Heading1"/>
    <w:uiPriority w:val="9"/>
    <w:rsid w:val="00A840C1"/>
    <w:rPr>
      <w:rFonts w:asciiTheme="majorHAnsi" w:eastAsiaTheme="majorEastAsia" w:hAnsiTheme="majorHAnsi" w:cstheme="majorBidi"/>
      <w:color w:val="365F91"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65343">
      <w:bodyDiv w:val="1"/>
      <w:marLeft w:val="0"/>
      <w:marRight w:val="0"/>
      <w:marTop w:val="0"/>
      <w:marBottom w:val="0"/>
      <w:divBdr>
        <w:top w:val="none" w:sz="0" w:space="0" w:color="auto"/>
        <w:left w:val="none" w:sz="0" w:space="0" w:color="auto"/>
        <w:bottom w:val="none" w:sz="0" w:space="0" w:color="auto"/>
        <w:right w:val="none" w:sz="0" w:space="0" w:color="auto"/>
      </w:divBdr>
    </w:div>
    <w:div w:id="63225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OneDrive%20-%20The%20Children's%20House%20Nurseries%20Ltd\Templates\Childrens%20Hou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Childrens House Template</Template>
  <TotalTime>12</TotalTime>
  <Pages>3</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dc:creator>
  <cp:lastModifiedBy>Mike Chalkley</cp:lastModifiedBy>
  <cp:revision>1</cp:revision>
  <dcterms:created xsi:type="dcterms:W3CDTF">2026-09-03T12:16:00Z</dcterms:created>
  <dcterms:modified xsi:type="dcterms:W3CDTF">2026-09-03T12:28:00Z</dcterms:modified>
</cp:coreProperties>
</file>